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B61" w:rsidRPr="00282523" w:rsidRDefault="00D93B61" w:rsidP="00D93B61">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Pr="006D0334">
        <w:rPr>
          <w:rFonts w:ascii="Arial" w:hAnsi="Arial" w:cs="Arial" w:hint="eastAsia"/>
          <w:sz w:val="24"/>
          <w:szCs w:val="24"/>
          <w:lang w:val="en-US" w:eastAsia="zh-CN"/>
        </w:rPr>
        <w:t>3</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282523">
        <w:rPr>
          <w:rFonts w:ascii="Arial" w:eastAsiaTheme="minorEastAsia" w:hAnsi="Arial" w:cs="Arial" w:hint="eastAsia"/>
          <w:iCs/>
          <w:sz w:val="24"/>
          <w:szCs w:val="24"/>
          <w:lang w:val="en-US" w:eastAsia="zh-CN"/>
        </w:rPr>
        <w:t>4110</w:t>
      </w:r>
    </w:p>
    <w:p w:rsidR="00D93B61" w:rsidRPr="006D0334" w:rsidRDefault="00D93B61" w:rsidP="00D93B61">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-2</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 xml:space="preserve"> </w:t>
      </w:r>
      <w:r w:rsidRPr="006D0334">
        <w:rPr>
          <w:rFonts w:ascii="Arial" w:hAnsi="Arial" w:cs="Arial" w:hint="eastAsia"/>
          <w:color w:val="000000"/>
          <w:sz w:val="24"/>
          <w:szCs w:val="24"/>
          <w:lang w:val="en-US" w:eastAsia="zh-CN"/>
        </w:rPr>
        <w:t>Aug</w:t>
      </w:r>
      <w:r w:rsidRPr="006D0334">
        <w:rPr>
          <w:rFonts w:ascii="Arial" w:eastAsia="Batang" w:hAnsi="Arial" w:cs="Arial"/>
          <w:color w:val="000000"/>
          <w:sz w:val="24"/>
          <w:szCs w:val="24"/>
          <w:lang w:val="en-US" w:eastAsia="zh-CN"/>
        </w:rPr>
        <w:t xml:space="preserve"> 2021</w:t>
      </w:r>
    </w:p>
    <w:p w:rsidR="004660A0" w:rsidRPr="004660A0" w:rsidRDefault="00D93B61" w:rsidP="00D93B61">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w:t>
      </w:r>
      <w:r w:rsidR="00090D4B">
        <w:rPr>
          <w:rFonts w:eastAsia="宋体" w:cs="Arial" w:hint="eastAsia"/>
          <w:b/>
          <w:bCs/>
          <w:sz w:val="24"/>
          <w:lang w:eastAsia="zh-CN"/>
        </w:rPr>
        <w:t>2.1.2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10718">
        <w:rPr>
          <w:rFonts w:ascii="Arial" w:hAnsi="Arial" w:cs="Arial" w:hint="eastAsia"/>
          <w:b/>
          <w:bCs/>
          <w:sz w:val="24"/>
          <w:lang w:eastAsia="zh-CN"/>
        </w:rPr>
        <w:t>Further discussions on p</w:t>
      </w:r>
      <w:r w:rsidR="00090D4B">
        <w:rPr>
          <w:rFonts w:ascii="Arial" w:hAnsi="Arial" w:cs="Arial" w:hint="eastAsia"/>
          <w:b/>
          <w:bCs/>
          <w:sz w:val="24"/>
          <w:lang w:eastAsia="zh-CN"/>
        </w:rPr>
        <w:t>er-slice QoE measurement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661779" w:rsidRDefault="00661779" w:rsidP="00C47E77">
      <w:pPr>
        <w:rPr>
          <w:lang w:eastAsia="zh-CN"/>
        </w:rPr>
      </w:pPr>
      <w:r>
        <w:rPr>
          <w:rFonts w:hint="eastAsia"/>
          <w:lang w:eastAsia="zh-CN"/>
        </w:rPr>
        <w:t>Last RAN3 meeting has discussed per-slice QoE measurement, and the following agreements and FFSes were achieved,</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xml:space="preserve">Introduce the following additional new IEs: </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xml:space="preserve">- a list of UE Application layer measurement configuration IE for each service type. </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inside each UE Application layer measurement configuration IE:</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Container.</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a numerated IE indicating service type (e.g., Streaming services, MTSI services, VR, MBMS, XR).</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Area scope (a list of cells/TA/TAI/PLMN).</w:t>
      </w:r>
    </w:p>
    <w:p w:rsidR="00661779" w:rsidRPr="00661779" w:rsidRDefault="00661779" w:rsidP="00661779">
      <w:pPr>
        <w:spacing w:after="0" w:line="276" w:lineRule="auto"/>
        <w:rPr>
          <w:rFonts w:ascii="Calibri" w:eastAsia="Calibri" w:hAnsi="Calibri" w:cs="Calibri"/>
          <w:iCs/>
          <w:color w:val="00B050"/>
          <w:sz w:val="16"/>
          <w:szCs w:val="16"/>
          <w:lang w:val="en-US" w:eastAsia="zh-CN"/>
        </w:rPr>
      </w:pPr>
      <w:r w:rsidRPr="00661779">
        <w:rPr>
          <w:rFonts w:ascii="Calibri" w:eastAsia="Calibri" w:hAnsi="Calibri" w:cs="Calibri"/>
          <w:iCs/>
          <w:color w:val="00B050"/>
          <w:sz w:val="16"/>
          <w:szCs w:val="16"/>
          <w:lang w:val="en-US" w:eastAsia="zh-CN"/>
        </w:rPr>
        <w:t>- Slice scope (FFS a list of S-NSSAI).</w:t>
      </w:r>
    </w:p>
    <w:p w:rsidR="00661779" w:rsidRPr="00661779" w:rsidRDefault="00661779" w:rsidP="00C47E77">
      <w:pPr>
        <w:rPr>
          <w:lang w:val="en-US" w:eastAsia="zh-CN"/>
        </w:rPr>
      </w:pPr>
      <w:r>
        <w:rPr>
          <w:rFonts w:ascii="Calibri" w:hAnsi="Calibri" w:cs="Calibri"/>
          <w:i/>
          <w:iCs/>
          <w:color w:val="FF0000"/>
          <w:sz w:val="16"/>
          <w:szCs w:val="16"/>
        </w:rPr>
        <w:t>Further details on how slice info should be reflected in the configuration info and report message.</w:t>
      </w:r>
    </w:p>
    <w:p w:rsidR="00661779" w:rsidRDefault="00661779" w:rsidP="00C47E77">
      <w:pPr>
        <w:rPr>
          <w:lang w:eastAsia="zh-CN"/>
        </w:rPr>
      </w:pPr>
      <w:r>
        <w:rPr>
          <w:rFonts w:ascii="Calibri" w:hAnsi="Calibri" w:cs="Calibri"/>
          <w:i/>
          <w:iCs/>
          <w:color w:val="FF0000"/>
          <w:sz w:val="16"/>
          <w:szCs w:val="16"/>
        </w:rPr>
        <w:t>Whether a prioritization mechanism of different service types or slices is needed for the RAN to pause or release ongoing QoE measurements in case of RAN overload.</w:t>
      </w:r>
    </w:p>
    <w:p w:rsidR="002C297C" w:rsidRPr="002C297C" w:rsidRDefault="00C47E77" w:rsidP="00C47E77">
      <w:pPr>
        <w:rPr>
          <w:lang w:eastAsia="zh-CN"/>
        </w:rPr>
      </w:pPr>
      <w:r>
        <w:rPr>
          <w:rFonts w:hint="eastAsia"/>
          <w:lang w:eastAsia="zh-CN"/>
        </w:rPr>
        <w:t xml:space="preserve">This contribution </w:t>
      </w:r>
      <w:r w:rsidR="00661779">
        <w:rPr>
          <w:rFonts w:hint="eastAsia"/>
          <w:lang w:eastAsia="zh-CN"/>
        </w:rPr>
        <w:t xml:space="preserve">further </w:t>
      </w:r>
      <w:r>
        <w:rPr>
          <w:rFonts w:hint="eastAsia"/>
          <w:lang w:eastAsia="zh-CN"/>
        </w:rPr>
        <w:t xml:space="preserve">discusses </w:t>
      </w:r>
      <w:r w:rsidR="00090D4B">
        <w:rPr>
          <w:rFonts w:hint="eastAsia"/>
          <w:lang w:eastAsia="zh-CN"/>
        </w:rPr>
        <w:t>per-slice</w:t>
      </w:r>
      <w:r>
        <w:rPr>
          <w:rFonts w:hint="eastAsia"/>
          <w:lang w:eastAsia="zh-CN"/>
        </w:rPr>
        <w:t xml:space="preserve"> QoE measurement</w:t>
      </w:r>
      <w:r w:rsidR="00661779">
        <w:rPr>
          <w:rFonts w:hint="eastAsia"/>
          <w:lang w:eastAsia="zh-CN"/>
        </w:rPr>
        <w:t>, mainly to solve those open issues</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1C2CC8" w:rsidRDefault="001C2CC8" w:rsidP="00EC0F8F">
      <w:pPr>
        <w:rPr>
          <w:lang w:eastAsia="zh-CN"/>
        </w:rPr>
      </w:pPr>
      <w:r>
        <w:rPr>
          <w:rFonts w:hint="eastAsia"/>
          <w:lang w:eastAsia="zh-CN"/>
        </w:rPr>
        <w:t>According to the discussion of last RAN3 meeting, the main</w:t>
      </w:r>
      <w:r w:rsidR="003A45CA">
        <w:rPr>
          <w:rFonts w:hint="eastAsia"/>
          <w:lang w:eastAsia="zh-CN"/>
        </w:rPr>
        <w:t xml:space="preserve"> </w:t>
      </w:r>
      <w:r>
        <w:rPr>
          <w:rFonts w:hint="eastAsia"/>
          <w:lang w:eastAsia="zh-CN"/>
        </w:rPr>
        <w:t>open issues related to per-slice QoE measurement are generalised as follows,</w:t>
      </w:r>
    </w:p>
    <w:p w:rsidR="001C2CC8" w:rsidRDefault="003A45CA" w:rsidP="00EC0F8F">
      <w:pPr>
        <w:rPr>
          <w:lang w:eastAsia="zh-CN"/>
        </w:rPr>
      </w:pPr>
      <w:r>
        <w:rPr>
          <w:rFonts w:hint="eastAsia"/>
          <w:lang w:eastAsia="zh-CN"/>
        </w:rPr>
        <w:t xml:space="preserve">1. Whether the slice scope </w:t>
      </w:r>
      <w:r>
        <w:rPr>
          <w:lang w:eastAsia="zh-CN"/>
        </w:rPr>
        <w:t>signalled</w:t>
      </w:r>
      <w:r>
        <w:rPr>
          <w:rFonts w:hint="eastAsia"/>
          <w:lang w:eastAsia="zh-CN"/>
        </w:rPr>
        <w:t xml:space="preserve"> over NG is a list of S-NSSAI.</w:t>
      </w:r>
    </w:p>
    <w:p w:rsidR="003A45CA" w:rsidRDefault="003A45CA" w:rsidP="00EC0F8F">
      <w:pPr>
        <w:rPr>
          <w:lang w:eastAsia="zh-CN"/>
        </w:rPr>
      </w:pPr>
      <w:r>
        <w:rPr>
          <w:rFonts w:hint="eastAsia"/>
          <w:lang w:eastAsia="zh-CN"/>
        </w:rPr>
        <w:t xml:space="preserve">2. Whether the slice info </w:t>
      </w:r>
      <w:r>
        <w:rPr>
          <w:lang w:eastAsia="zh-CN"/>
        </w:rPr>
        <w:t>signalled</w:t>
      </w:r>
      <w:r>
        <w:rPr>
          <w:rFonts w:hint="eastAsia"/>
          <w:lang w:eastAsia="zh-CN"/>
        </w:rPr>
        <w:t xml:space="preserve"> over Uu is an explicit IE.</w:t>
      </w:r>
    </w:p>
    <w:p w:rsidR="003A45CA" w:rsidRDefault="00704ABA" w:rsidP="00EC0F8F">
      <w:pPr>
        <w:rPr>
          <w:lang w:eastAsia="zh-CN"/>
        </w:rPr>
      </w:pPr>
      <w:r>
        <w:rPr>
          <w:rFonts w:hint="eastAsia"/>
          <w:lang w:eastAsia="zh-CN"/>
        </w:rPr>
        <w:t>Regarding open issue 1, a more basic question needs to be answered first,</w:t>
      </w:r>
    </w:p>
    <w:p w:rsidR="00704ABA" w:rsidRDefault="00704ABA" w:rsidP="00EC0F8F">
      <w:pPr>
        <w:rPr>
          <w:lang w:eastAsia="zh-CN"/>
        </w:rPr>
      </w:pPr>
      <w:r>
        <w:rPr>
          <w:rFonts w:hint="eastAsia"/>
          <w:lang w:eastAsia="zh-CN"/>
        </w:rPr>
        <w:t xml:space="preserve">1a. </w:t>
      </w:r>
      <w:r w:rsidR="00C42976">
        <w:rPr>
          <w:rFonts w:hint="eastAsia"/>
          <w:lang w:eastAsia="zh-CN"/>
        </w:rPr>
        <w:t>Whether the QoE Reference should be service type specific, or shared by multiple service types.</w:t>
      </w:r>
    </w:p>
    <w:p w:rsidR="001C2CC8" w:rsidRDefault="001C2CC8" w:rsidP="00EC0F8F">
      <w:pPr>
        <w:rPr>
          <w:lang w:eastAsia="zh-CN"/>
        </w:rPr>
      </w:pPr>
    </w:p>
    <w:p w:rsidR="00CB3A48" w:rsidRDefault="00826A8C" w:rsidP="00EC0F8F">
      <w:pPr>
        <w:rPr>
          <w:lang w:eastAsia="zh-CN"/>
        </w:rPr>
      </w:pPr>
      <w:r>
        <w:rPr>
          <w:rFonts w:hint="eastAsia"/>
          <w:lang w:eastAsia="zh-CN"/>
        </w:rPr>
        <w:lastRenderedPageBreak/>
        <w:t xml:space="preserve">Regarding </w:t>
      </w:r>
      <w:r w:rsidR="00C42976">
        <w:rPr>
          <w:rFonts w:hint="eastAsia"/>
          <w:lang w:eastAsia="zh-CN"/>
        </w:rPr>
        <w:t>open issue 1a, as the background</w:t>
      </w:r>
      <w:r w:rsidR="00D97CC8">
        <w:rPr>
          <w:rFonts w:hint="eastAsia"/>
          <w:lang w:eastAsia="zh-CN"/>
        </w:rPr>
        <w:t>, the following scenarios have been agreed to be</w:t>
      </w:r>
      <w:r w:rsidR="00EC0F8F">
        <w:rPr>
          <w:rFonts w:hint="eastAsia"/>
          <w:lang w:eastAsia="zh-CN"/>
        </w:rPr>
        <w:t xml:space="preserve"> captured in TR to be further considered in the normative phase</w:t>
      </w:r>
      <w:r w:rsidR="00D97CC8">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3"/>
        <w:gridCol w:w="3984"/>
        <w:gridCol w:w="2990"/>
      </w:tblGrid>
      <w:tr w:rsidR="00EC0F8F" w:rsidTr="00164692">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rPr>
            </w:pPr>
            <w:r>
              <w:rPr>
                <w:rFonts w:eastAsia="宋体"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ifferent service types us</w:t>
            </w:r>
            <w:r>
              <w:rPr>
                <w:rFonts w:eastAsia="宋体"/>
                <w:sz w:val="20"/>
                <w:szCs w:val="20"/>
                <w:lang w:eastAsia="zh-CN"/>
              </w:rPr>
              <w:t>es</w:t>
            </w:r>
            <w:r>
              <w:rPr>
                <w:rFonts w:eastAsia="宋体"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rsidR="00EC0F8F" w:rsidRDefault="00EC0F8F" w:rsidP="00164692">
            <w:pPr>
              <w:pStyle w:val="11"/>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2</w:t>
            </w:r>
          </w:p>
        </w:tc>
      </w:tr>
      <w:tr w:rsidR="00EC0F8F" w:rsidTr="00164692">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rPr>
            </w:pPr>
            <w:r>
              <w:rPr>
                <w:rFonts w:eastAsia="宋体"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 xml:space="preserve">ifferent </w:t>
            </w:r>
            <w:r>
              <w:rPr>
                <w:rFonts w:eastAsia="宋体"/>
                <w:sz w:val="20"/>
                <w:szCs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rsidR="00EC0F8F" w:rsidRDefault="00EC0F8F" w:rsidP="00164692">
            <w:pPr>
              <w:pStyle w:val="11"/>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1</w:t>
            </w:r>
          </w:p>
        </w:tc>
      </w:tr>
      <w:tr w:rsidR="00EC0F8F" w:rsidTr="00164692">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rPr>
            </w:pPr>
            <w:r>
              <w:rPr>
                <w:rFonts w:eastAsia="宋体"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lang w:eastAsia="zh-CN"/>
              </w:rPr>
            </w:pPr>
            <w:r>
              <w:rPr>
                <w:rFonts w:eastAsia="宋体"/>
                <w:sz w:val="20"/>
                <w:szCs w:val="20"/>
                <w:lang w:eastAsia="zh-CN"/>
              </w:rPr>
              <w:t xml:space="preserve">The same </w:t>
            </w:r>
            <w:r>
              <w:rPr>
                <w:rFonts w:eastAsia="宋体" w:hint="eastAsia"/>
                <w:sz w:val="20"/>
                <w:szCs w:val="20"/>
                <w:lang w:eastAsia="zh-CN"/>
              </w:rPr>
              <w:t>service type using d</w:t>
            </w:r>
            <w:r>
              <w:rPr>
                <w:rFonts w:eastAsia="宋体"/>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rsidR="00EC0F8F" w:rsidRDefault="00EC0F8F" w:rsidP="00164692">
            <w:pPr>
              <w:pStyle w:val="11"/>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rsidR="00EC0F8F" w:rsidRDefault="00EC0F8F" w:rsidP="00164692">
            <w:pPr>
              <w:pStyle w:val="11"/>
              <w:spacing w:before="0" w:beforeAutospacing="0" w:after="0"/>
              <w:jc w:val="center"/>
              <w:rPr>
                <w:rFonts w:eastAsia="宋体"/>
                <w:sz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2</w:t>
            </w:r>
          </w:p>
        </w:tc>
      </w:tr>
    </w:tbl>
    <w:p w:rsidR="00C42976" w:rsidRDefault="00C42976" w:rsidP="00CB3A48">
      <w:pPr>
        <w:rPr>
          <w:lang w:eastAsia="zh-CN"/>
        </w:rPr>
      </w:pPr>
    </w:p>
    <w:p w:rsidR="00826A8C" w:rsidRDefault="00D97CC8" w:rsidP="00CB3A48">
      <w:pPr>
        <w:rPr>
          <w:lang w:eastAsia="zh-CN"/>
        </w:rPr>
      </w:pPr>
      <w:r>
        <w:rPr>
          <w:rFonts w:hint="eastAsia"/>
          <w:lang w:eastAsia="zh-CN"/>
        </w:rPr>
        <w:t>From our understanding, since all scenarios are agreed to be feasible, we need to develop the per-slice QoE measurement mechanism that can cover all feasible scenarios.</w:t>
      </w:r>
    </w:p>
    <w:p w:rsidR="004F46FA" w:rsidRPr="004F46FA" w:rsidRDefault="004F46FA" w:rsidP="00CB3A48">
      <w:pPr>
        <w:rPr>
          <w:b/>
          <w:lang w:eastAsia="zh-CN"/>
        </w:rPr>
      </w:pPr>
      <w:r w:rsidRPr="004F46FA">
        <w:rPr>
          <w:rFonts w:hint="eastAsia"/>
          <w:b/>
          <w:lang w:eastAsia="zh-CN"/>
        </w:rPr>
        <w:t>Proposal 1: The mechanism for per-slice QoE measurement should cover all scenarios captured in TR.</w:t>
      </w:r>
    </w:p>
    <w:p w:rsidR="00AB3F49" w:rsidRDefault="00AB3F49" w:rsidP="00CB3A48">
      <w:pPr>
        <w:rPr>
          <w:lang w:eastAsia="zh-CN"/>
        </w:rPr>
      </w:pPr>
      <w:r>
        <w:rPr>
          <w:rFonts w:hint="eastAsia"/>
          <w:lang w:eastAsia="zh-CN"/>
        </w:rPr>
        <w:t xml:space="preserve">To cover all three scenarios, next we need to investigate the information needed to be </w:t>
      </w:r>
      <w:r>
        <w:rPr>
          <w:lang w:eastAsia="zh-CN"/>
        </w:rPr>
        <w:t>signalled</w:t>
      </w:r>
      <w:r>
        <w:rPr>
          <w:rFonts w:hint="eastAsia"/>
          <w:lang w:eastAsia="zh-CN"/>
        </w:rPr>
        <w:t xml:space="preserve"> over NG interface. Note that based on the agreements achieved last meeting, the QoE measurement configuration container is configured and signalled per service type. Typically there are three potential ways of the mapping between QoE Ref, service type and slice,</w:t>
      </w:r>
    </w:p>
    <w:p w:rsidR="00AB3F49" w:rsidRDefault="00F14AFC" w:rsidP="00CB3A48">
      <w:pPr>
        <w:rPr>
          <w:lang w:eastAsia="zh-CN"/>
        </w:rPr>
      </w:pPr>
      <w:r>
        <w:rPr>
          <w:rFonts w:hint="eastAsia"/>
          <w:lang w:eastAsia="zh-CN"/>
        </w:rPr>
        <w:t>Way</w:t>
      </w:r>
      <w:r w:rsidR="001C73D9">
        <w:rPr>
          <w:rFonts w:hint="eastAsia"/>
          <w:lang w:eastAsia="zh-CN"/>
        </w:rPr>
        <w:t xml:space="preserve">1: </w:t>
      </w:r>
      <w:r>
        <w:rPr>
          <w:rFonts w:hint="eastAsia"/>
          <w:lang w:eastAsia="zh-CN"/>
        </w:rPr>
        <w:t>One to one mapping between QoE Ref and service type, and one to multiple mapping between QoE Ref/service type and slice, i.e. QoE Ref is configured per service type.</w:t>
      </w:r>
    </w:p>
    <w:p w:rsidR="00F14AFC" w:rsidRDefault="00F14AFC" w:rsidP="00CB3A48">
      <w:pPr>
        <w:rPr>
          <w:lang w:eastAsia="zh-CN"/>
        </w:rPr>
      </w:pPr>
      <w:r>
        <w:rPr>
          <w:rFonts w:hint="eastAsia"/>
          <w:lang w:eastAsia="zh-CN"/>
        </w:rPr>
        <w:t>Way2: One to one mapping between QoE Ref and slice, and one to multiple mapping between QoE Ref/slice and service type, i.e. QoE Ref is configured per slice.</w:t>
      </w:r>
    </w:p>
    <w:p w:rsidR="00F14AFC" w:rsidRDefault="00F14AFC" w:rsidP="00CB3A48">
      <w:pPr>
        <w:rPr>
          <w:lang w:eastAsia="zh-CN"/>
        </w:rPr>
      </w:pPr>
      <w:r>
        <w:rPr>
          <w:rFonts w:hint="eastAsia"/>
          <w:lang w:eastAsia="zh-CN"/>
        </w:rPr>
        <w:t>Way3: One to multiple mapping between QoE Ref and service type/slice, i.e. QoE Ref is configured per QoE Ref ID.</w:t>
      </w:r>
    </w:p>
    <w:p w:rsidR="008A7411" w:rsidRDefault="00BD2159" w:rsidP="00CB3A48">
      <w:pPr>
        <w:rPr>
          <w:lang w:eastAsia="zh-CN"/>
        </w:rPr>
      </w:pPr>
      <w:r>
        <w:rPr>
          <w:rFonts w:hint="eastAsia"/>
          <w:lang w:eastAsia="zh-CN"/>
        </w:rPr>
        <w:t>From our understanding, all three potential ways are workable</w:t>
      </w:r>
      <w:r w:rsidR="00AA645A">
        <w:rPr>
          <w:rFonts w:hint="eastAsia"/>
          <w:lang w:eastAsia="zh-CN"/>
        </w:rPr>
        <w:t>.</w:t>
      </w:r>
    </w:p>
    <w:p w:rsidR="00AB3F49" w:rsidRDefault="00BD2159" w:rsidP="00CB3A48">
      <w:pPr>
        <w:rPr>
          <w:lang w:eastAsia="zh-CN"/>
        </w:rPr>
      </w:pPr>
      <w:r>
        <w:rPr>
          <w:rFonts w:hint="eastAsia"/>
          <w:lang w:eastAsia="zh-CN"/>
        </w:rPr>
        <w:t>Way1</w:t>
      </w:r>
      <w:r w:rsidR="008A7411">
        <w:rPr>
          <w:rFonts w:hint="eastAsia"/>
          <w:lang w:eastAsia="zh-CN"/>
        </w:rPr>
        <w:t xml:space="preserve"> works well for</w:t>
      </w:r>
      <w:r w:rsidR="00317439">
        <w:rPr>
          <w:rFonts w:hint="eastAsia"/>
          <w:lang w:eastAsia="zh-CN"/>
        </w:rPr>
        <w:t xml:space="preserve"> Scenario 1 and Scenario 3; while for Scenario 2, multiple QoE Refs needs to be allocated for a specific slice.</w:t>
      </w:r>
    </w:p>
    <w:p w:rsidR="00317439" w:rsidRDefault="00317439" w:rsidP="00CB3A48">
      <w:pPr>
        <w:rPr>
          <w:lang w:eastAsia="zh-CN"/>
        </w:rPr>
      </w:pPr>
      <w:r>
        <w:rPr>
          <w:rFonts w:hint="eastAsia"/>
          <w:lang w:eastAsia="zh-CN"/>
        </w:rPr>
        <w:t>Way2 works well for Scenario 1 and Scenario 2; while for Scenario 3, multiple QoE Refs needs to be allocated for a specific service type.</w:t>
      </w:r>
    </w:p>
    <w:p w:rsidR="00317439" w:rsidRDefault="00317439" w:rsidP="00CB3A48">
      <w:pPr>
        <w:rPr>
          <w:lang w:eastAsia="zh-CN"/>
        </w:rPr>
      </w:pPr>
      <w:r>
        <w:rPr>
          <w:rFonts w:hint="eastAsia"/>
          <w:lang w:eastAsia="zh-CN"/>
        </w:rPr>
        <w:t>Way3 does not have the issue on consuming too much QoE Ref ID</w:t>
      </w:r>
      <w:r w:rsidR="00E66231">
        <w:rPr>
          <w:rFonts w:hint="eastAsia"/>
          <w:lang w:eastAsia="zh-CN"/>
        </w:rPr>
        <w:t>, but has more potentials to be reconfigured as long as one of the service types or one of the slices require to be reconfigured for QMC, which will cause much more additional overhead than Way1 and Way2. So our understanding is that Way3 could be firstly ruled out.</w:t>
      </w:r>
    </w:p>
    <w:p w:rsidR="00E66231" w:rsidRDefault="00E66231" w:rsidP="00CB3A48">
      <w:pPr>
        <w:rPr>
          <w:lang w:eastAsia="zh-CN"/>
        </w:rPr>
      </w:pPr>
      <w:r>
        <w:rPr>
          <w:rFonts w:hint="eastAsia"/>
          <w:lang w:eastAsia="zh-CN"/>
        </w:rPr>
        <w:t>Comparing Way1 and Way2, since the supported service types for NR QMC is limited to streaming, MTSI, VR, MBS and XR for now, while the theoretical supported slice for a UE could be such as 65535 which is much more than the supported service types for a UE, it is expected that it will be more efficient for Way</w:t>
      </w:r>
      <w:r w:rsidR="0055497C">
        <w:rPr>
          <w:rFonts w:hint="eastAsia"/>
          <w:lang w:eastAsia="zh-CN"/>
        </w:rPr>
        <w:t>1 than Way2</w:t>
      </w:r>
      <w:r w:rsidR="000A6E65">
        <w:rPr>
          <w:rFonts w:hint="eastAsia"/>
          <w:lang w:eastAsia="zh-CN"/>
        </w:rPr>
        <w:t xml:space="preserve"> on less </w:t>
      </w:r>
      <w:r w:rsidR="000A6E65">
        <w:rPr>
          <w:lang w:eastAsia="zh-CN"/>
        </w:rPr>
        <w:t>consumption</w:t>
      </w:r>
      <w:r w:rsidR="000A6E65">
        <w:rPr>
          <w:rFonts w:hint="eastAsia"/>
          <w:lang w:eastAsia="zh-CN"/>
        </w:rPr>
        <w:t xml:space="preserve"> of QoE Ref IDs</w:t>
      </w:r>
      <w:r w:rsidR="0055497C">
        <w:rPr>
          <w:rFonts w:hint="eastAsia"/>
          <w:lang w:eastAsia="zh-CN"/>
        </w:rPr>
        <w:t>. On the other hand, although it has been agreed that QoE measurement configuration container is configured and signalled per service type, the above agreement is adopted without considering per-slice QoE measurement, so there</w:t>
      </w:r>
      <w:r w:rsidR="0055497C">
        <w:rPr>
          <w:lang w:eastAsia="zh-CN"/>
        </w:rPr>
        <w:t>’</w:t>
      </w:r>
      <w:r w:rsidR="0055497C">
        <w:rPr>
          <w:rFonts w:hint="eastAsia"/>
          <w:lang w:eastAsia="zh-CN"/>
        </w:rPr>
        <w:t>s still possibility that different slices may be configured to report different sets of QoE metrics</w:t>
      </w:r>
      <w:r w:rsidR="000A6E65">
        <w:rPr>
          <w:rFonts w:hint="eastAsia"/>
          <w:lang w:eastAsia="zh-CN"/>
        </w:rPr>
        <w:t xml:space="preserve"> for the same service type; however, for those slices that are configured to report the same set of QoE metrics, Way1 can further reduce the number of QoE Ref IDs by associating one service type with a list of slice IDs (i.e. S-NSSAIs); while Way2 cannot.</w:t>
      </w:r>
      <w:r w:rsidR="004F0BB8">
        <w:rPr>
          <w:rFonts w:hint="eastAsia"/>
          <w:lang w:eastAsia="zh-CN"/>
        </w:rPr>
        <w:t xml:space="preserve"> As a result, in our opinion, it is preferable to use Way1 to solve open issue 1a.</w:t>
      </w:r>
    </w:p>
    <w:p w:rsidR="006D64C4" w:rsidRPr="006D64C4" w:rsidRDefault="006D64C4" w:rsidP="00CB3A48">
      <w:pPr>
        <w:rPr>
          <w:lang w:eastAsia="zh-CN"/>
        </w:rPr>
      </w:pPr>
      <w:r>
        <w:rPr>
          <w:rFonts w:hint="eastAsia"/>
          <w:lang w:eastAsia="zh-CN"/>
        </w:rPr>
        <w:lastRenderedPageBreak/>
        <w:t xml:space="preserve">By solving open issue 1a, as discussed above, it is natural that the slice scope </w:t>
      </w:r>
      <w:r>
        <w:rPr>
          <w:lang w:eastAsia="zh-CN"/>
        </w:rPr>
        <w:t>signalled</w:t>
      </w:r>
      <w:r>
        <w:rPr>
          <w:rFonts w:hint="eastAsia"/>
          <w:lang w:eastAsia="zh-CN"/>
        </w:rPr>
        <w:t xml:space="preserve"> over NG interface is a list of S-NSSAIs.</w:t>
      </w:r>
    </w:p>
    <w:p w:rsidR="004F0BB8" w:rsidRPr="004F0BB8" w:rsidRDefault="004F0BB8" w:rsidP="00CB3A48">
      <w:pPr>
        <w:rPr>
          <w:b/>
          <w:lang w:eastAsia="zh-CN"/>
        </w:rPr>
      </w:pPr>
      <w:r w:rsidRPr="004F0BB8">
        <w:rPr>
          <w:rFonts w:hint="eastAsia"/>
          <w:b/>
          <w:lang w:eastAsia="zh-CN"/>
        </w:rPr>
        <w:t xml:space="preserve">Proposal 2: Agree that QoE Ref is configured and signalled per service type </w:t>
      </w:r>
      <w:r w:rsidRPr="004F0BB8">
        <w:rPr>
          <w:b/>
          <w:lang w:eastAsia="zh-CN"/>
        </w:rPr>
        <w:t>over</w:t>
      </w:r>
      <w:r w:rsidRPr="004F0BB8">
        <w:rPr>
          <w:rFonts w:hint="eastAsia"/>
          <w:b/>
          <w:lang w:eastAsia="zh-CN"/>
        </w:rPr>
        <w:t xml:space="preserve"> NG interface.</w:t>
      </w:r>
    </w:p>
    <w:p w:rsidR="003F3D4F" w:rsidRPr="006D64C4" w:rsidRDefault="006D64C4" w:rsidP="00CB3A48">
      <w:pPr>
        <w:rPr>
          <w:b/>
          <w:lang w:eastAsia="zh-CN"/>
        </w:rPr>
      </w:pPr>
      <w:r w:rsidRPr="006D64C4">
        <w:rPr>
          <w:rFonts w:hint="eastAsia"/>
          <w:b/>
          <w:lang w:eastAsia="zh-CN"/>
        </w:rPr>
        <w:t xml:space="preserve">Proposal 3: Agree that the slice scope </w:t>
      </w:r>
      <w:r w:rsidRPr="006D64C4">
        <w:rPr>
          <w:b/>
          <w:lang w:eastAsia="zh-CN"/>
        </w:rPr>
        <w:t>signalled</w:t>
      </w:r>
      <w:r w:rsidRPr="006D64C4">
        <w:rPr>
          <w:rFonts w:hint="eastAsia"/>
          <w:b/>
          <w:lang w:eastAsia="zh-CN"/>
        </w:rPr>
        <w:t xml:space="preserve"> over NG interface is a list of S-NSSAIs.</w:t>
      </w:r>
    </w:p>
    <w:p w:rsidR="004F46FA" w:rsidRDefault="008079E8" w:rsidP="00CB3A48">
      <w:pPr>
        <w:rPr>
          <w:lang w:eastAsia="zh-CN"/>
        </w:rPr>
      </w:pPr>
      <w:r>
        <w:rPr>
          <w:rFonts w:hint="eastAsia"/>
          <w:lang w:eastAsia="zh-CN"/>
        </w:rPr>
        <w:t>Regarding open issue 2,</w:t>
      </w:r>
      <w:r w:rsidR="006A62EA">
        <w:rPr>
          <w:rFonts w:hint="eastAsia"/>
          <w:lang w:eastAsia="zh-CN"/>
        </w:rPr>
        <w:t xml:space="preserve"> f</w:t>
      </w:r>
      <w:r w:rsidR="00F07EAC">
        <w:rPr>
          <w:rFonts w:hint="eastAsia"/>
          <w:lang w:eastAsia="zh-CN"/>
        </w:rPr>
        <w:t>irstly,</w:t>
      </w:r>
      <w:r w:rsidR="004F46FA">
        <w:rPr>
          <w:rFonts w:hint="eastAsia"/>
          <w:lang w:eastAsia="zh-CN"/>
        </w:rPr>
        <w:t xml:space="preserve"> </w:t>
      </w:r>
      <w:r w:rsidR="00F07EAC">
        <w:rPr>
          <w:rFonts w:hint="eastAsia"/>
          <w:lang w:eastAsia="zh-CN"/>
        </w:rPr>
        <w:t>our assumption is that it is beneficial for MCE to distinguish QoE reports that are collected for different slices,</w:t>
      </w:r>
      <w:r w:rsidR="00AC5059">
        <w:rPr>
          <w:rFonts w:hint="eastAsia"/>
          <w:lang w:eastAsia="zh-CN"/>
        </w:rPr>
        <w:t xml:space="preserve"> so</w:t>
      </w:r>
      <w:r w:rsidR="00F07EAC">
        <w:rPr>
          <w:rFonts w:hint="eastAsia"/>
          <w:lang w:eastAsia="zh-CN"/>
        </w:rPr>
        <w:t xml:space="preserve"> </w:t>
      </w:r>
      <w:r w:rsidR="00E26608">
        <w:rPr>
          <w:rFonts w:hint="eastAsia"/>
          <w:lang w:eastAsia="zh-CN"/>
        </w:rPr>
        <w:t>the QoE server/OAM could utilize such per-slice QoE reports,</w:t>
      </w:r>
      <w:r w:rsidR="00AC5059">
        <w:rPr>
          <w:rFonts w:hint="eastAsia"/>
          <w:lang w:eastAsia="zh-CN"/>
        </w:rPr>
        <w:t xml:space="preserve"> possibly</w:t>
      </w:r>
      <w:r w:rsidR="00E26608">
        <w:rPr>
          <w:rFonts w:hint="eastAsia"/>
          <w:lang w:eastAsia="zh-CN"/>
        </w:rPr>
        <w:t xml:space="preserve"> together with SLA provisioned by slices to make APP/</w:t>
      </w:r>
      <w:r w:rsidR="00AC5059">
        <w:rPr>
          <w:rFonts w:hint="eastAsia"/>
          <w:lang w:eastAsia="zh-CN"/>
        </w:rPr>
        <w:t>network</w:t>
      </w:r>
      <w:r w:rsidR="00E26608">
        <w:rPr>
          <w:rFonts w:hint="eastAsia"/>
          <w:lang w:eastAsia="zh-CN"/>
        </w:rPr>
        <w:t xml:space="preserve"> level adjustment</w:t>
      </w:r>
      <w:r w:rsidR="00AC5059">
        <w:rPr>
          <w:rFonts w:hint="eastAsia"/>
          <w:lang w:eastAsia="zh-CN"/>
        </w:rPr>
        <w:t>. As a result, the slice ID should be included inside the QoE report container.</w:t>
      </w:r>
      <w:r w:rsidR="00E91BDA">
        <w:rPr>
          <w:rFonts w:hint="eastAsia"/>
          <w:lang w:eastAsia="zh-CN"/>
        </w:rPr>
        <w:t xml:space="preserve"> Therefore, the slice</w:t>
      </w:r>
      <w:r w:rsidR="00935021">
        <w:rPr>
          <w:rFonts w:hint="eastAsia"/>
          <w:lang w:eastAsia="zh-CN"/>
        </w:rPr>
        <w:t xml:space="preserve"> </w:t>
      </w:r>
      <w:r w:rsidR="0085764A">
        <w:rPr>
          <w:rFonts w:hint="eastAsia"/>
          <w:lang w:eastAsia="zh-CN"/>
        </w:rPr>
        <w:t>scope</w:t>
      </w:r>
      <w:r w:rsidR="00935021">
        <w:rPr>
          <w:rFonts w:hint="eastAsia"/>
          <w:lang w:eastAsia="zh-CN"/>
        </w:rPr>
        <w:t xml:space="preserve"> information</w:t>
      </w:r>
      <w:r w:rsidR="00E91BDA">
        <w:rPr>
          <w:rFonts w:hint="eastAsia"/>
          <w:lang w:eastAsia="zh-CN"/>
        </w:rPr>
        <w:t xml:space="preserve"> should be finally provided to UE APP layer during QMC activation procedure.</w:t>
      </w:r>
    </w:p>
    <w:p w:rsidR="00021605" w:rsidRPr="00021605" w:rsidRDefault="006A62EA" w:rsidP="00CB3A48">
      <w:pPr>
        <w:rPr>
          <w:b/>
          <w:lang w:eastAsia="zh-CN"/>
        </w:rPr>
      </w:pPr>
      <w:r>
        <w:rPr>
          <w:rFonts w:hint="eastAsia"/>
          <w:b/>
          <w:lang w:eastAsia="zh-CN"/>
        </w:rPr>
        <w:t>Observation 1</w:t>
      </w:r>
      <w:r w:rsidR="00021605" w:rsidRPr="00021605">
        <w:rPr>
          <w:rFonts w:hint="eastAsia"/>
          <w:b/>
          <w:lang w:eastAsia="zh-CN"/>
        </w:rPr>
        <w:t>: Slice scope information should be provided to UE APP layer during QMC activation procedure.</w:t>
      </w:r>
    </w:p>
    <w:p w:rsidR="00935021" w:rsidRDefault="00935021" w:rsidP="00CB3A48">
      <w:pPr>
        <w:rPr>
          <w:lang w:eastAsia="zh-CN"/>
        </w:rPr>
      </w:pPr>
      <w:r>
        <w:rPr>
          <w:rFonts w:hint="eastAsia"/>
          <w:lang w:eastAsia="zh-CN"/>
        </w:rPr>
        <w:t>In general, there are two ways for UE APP of acquiring slice scope information,</w:t>
      </w:r>
    </w:p>
    <w:p w:rsidR="00935021" w:rsidRDefault="00935021" w:rsidP="00CB3A48">
      <w:pPr>
        <w:rPr>
          <w:lang w:eastAsia="zh-CN"/>
        </w:rPr>
      </w:pPr>
      <w:r w:rsidRPr="00CF57A4">
        <w:rPr>
          <w:rFonts w:hint="eastAsia"/>
          <w:b/>
          <w:lang w:eastAsia="zh-CN"/>
        </w:rPr>
        <w:t>Option1</w:t>
      </w:r>
      <w:r>
        <w:rPr>
          <w:rFonts w:hint="eastAsia"/>
          <w:lang w:eastAsia="zh-CN"/>
        </w:rPr>
        <w:t>:</w:t>
      </w:r>
      <w:r w:rsidR="0089403C">
        <w:rPr>
          <w:rFonts w:hint="eastAsia"/>
          <w:lang w:eastAsia="zh-CN"/>
        </w:rPr>
        <w:t xml:space="preserve"> OAM includes the slice scope inside the QoE configuration container.</w:t>
      </w:r>
    </w:p>
    <w:p w:rsidR="00935021" w:rsidRDefault="00935021" w:rsidP="00CB3A48">
      <w:pPr>
        <w:rPr>
          <w:lang w:eastAsia="zh-CN"/>
        </w:rPr>
      </w:pPr>
      <w:r w:rsidRPr="00CF57A4">
        <w:rPr>
          <w:rFonts w:hint="eastAsia"/>
          <w:b/>
          <w:lang w:eastAsia="zh-CN"/>
        </w:rPr>
        <w:t>Option2</w:t>
      </w:r>
      <w:r>
        <w:rPr>
          <w:rFonts w:hint="eastAsia"/>
          <w:lang w:eastAsia="zh-CN"/>
        </w:rPr>
        <w:t>:</w:t>
      </w:r>
      <w:r w:rsidR="0089403C">
        <w:rPr>
          <w:rFonts w:hint="eastAsia"/>
          <w:lang w:eastAsia="zh-CN"/>
        </w:rPr>
        <w:t xml:space="preserve"> </w:t>
      </w:r>
      <w:r w:rsidR="00443EE8">
        <w:rPr>
          <w:rFonts w:hint="eastAsia"/>
          <w:lang w:eastAsia="zh-CN"/>
        </w:rPr>
        <w:t xml:space="preserve">After obtaining the slice scope outside the QoE configuration container, </w:t>
      </w:r>
      <w:r w:rsidR="0089403C">
        <w:rPr>
          <w:rFonts w:hint="eastAsia"/>
          <w:lang w:eastAsia="zh-CN"/>
        </w:rPr>
        <w:t xml:space="preserve">RAN informs UE AS of the slice scope through RRC </w:t>
      </w:r>
      <w:r w:rsidR="0089403C">
        <w:rPr>
          <w:lang w:eastAsia="zh-CN"/>
        </w:rPr>
        <w:t>signalling</w:t>
      </w:r>
      <w:r w:rsidR="00443EE8">
        <w:rPr>
          <w:rFonts w:hint="eastAsia"/>
          <w:lang w:eastAsia="zh-CN"/>
        </w:rPr>
        <w:t>.</w:t>
      </w:r>
      <w:r w:rsidR="0089403C">
        <w:rPr>
          <w:rFonts w:hint="eastAsia"/>
          <w:lang w:eastAsia="zh-CN"/>
        </w:rPr>
        <w:t xml:space="preserve"> </w:t>
      </w:r>
      <w:r w:rsidR="00443EE8">
        <w:rPr>
          <w:rFonts w:hint="eastAsia"/>
          <w:lang w:eastAsia="zh-CN"/>
        </w:rPr>
        <w:t>T</w:t>
      </w:r>
      <w:r w:rsidR="0089403C">
        <w:rPr>
          <w:rFonts w:hint="eastAsia"/>
          <w:lang w:eastAsia="zh-CN"/>
        </w:rPr>
        <w:t>hen UE AS transmits slice scope information to UE NAS</w:t>
      </w:r>
      <w:r w:rsidR="006A62EA">
        <w:rPr>
          <w:rFonts w:hint="eastAsia"/>
          <w:lang w:eastAsia="zh-CN"/>
        </w:rPr>
        <w:t xml:space="preserve"> and then to UE APP</w:t>
      </w:r>
      <w:r w:rsidR="0089403C">
        <w:rPr>
          <w:rFonts w:hint="eastAsia"/>
          <w:lang w:eastAsia="zh-CN"/>
        </w:rPr>
        <w:t xml:space="preserve"> by AT command.</w:t>
      </w:r>
    </w:p>
    <w:p w:rsidR="00CB3A48" w:rsidRDefault="00021605" w:rsidP="00CB3A48">
      <w:pPr>
        <w:rPr>
          <w:lang w:eastAsia="zh-CN"/>
        </w:rPr>
      </w:pPr>
      <w:r>
        <w:rPr>
          <w:rFonts w:hint="eastAsia"/>
          <w:lang w:eastAsia="zh-CN"/>
        </w:rPr>
        <w:t>Option1 needs further check with SA5</w:t>
      </w:r>
      <w:r w:rsidR="0085764A">
        <w:rPr>
          <w:rFonts w:hint="eastAsia"/>
          <w:lang w:eastAsia="zh-CN"/>
        </w:rPr>
        <w:t>; while Option2 has RAN impact and also needs further check with SA4. C</w:t>
      </w:r>
      <w:r w:rsidR="0085764A">
        <w:rPr>
          <w:lang w:eastAsia="zh-CN"/>
        </w:rPr>
        <w:t>o</w:t>
      </w:r>
      <w:r w:rsidR="0085764A">
        <w:rPr>
          <w:rFonts w:hint="eastAsia"/>
          <w:lang w:eastAsia="zh-CN"/>
        </w:rPr>
        <w:t>nsidering different options need to liaise with different WGs, it is more proper for RAN3 to down-select one solution as the working assumption, and then to liaise corresponding WG for further confirmation.</w:t>
      </w:r>
      <w:r w:rsidR="006A62EA">
        <w:rPr>
          <w:rFonts w:hint="eastAsia"/>
          <w:lang w:eastAsia="zh-CN"/>
        </w:rPr>
        <w:t xml:space="preserve"> By following the majority view last meeting, it is reasonable that slice info </w:t>
      </w:r>
      <w:r w:rsidR="006A62EA">
        <w:rPr>
          <w:lang w:eastAsia="zh-CN"/>
        </w:rPr>
        <w:t>signalled</w:t>
      </w:r>
      <w:r w:rsidR="006A62EA">
        <w:rPr>
          <w:rFonts w:hint="eastAsia"/>
          <w:lang w:eastAsia="zh-CN"/>
        </w:rPr>
        <w:t xml:space="preserve"> over Uu is an explicit IE.</w:t>
      </w:r>
    </w:p>
    <w:p w:rsidR="0085764A" w:rsidRDefault="0085764A" w:rsidP="006A62EA">
      <w:pPr>
        <w:rPr>
          <w:lang w:eastAsia="zh-CN"/>
        </w:rPr>
      </w:pPr>
      <w:r w:rsidRPr="0085764A">
        <w:rPr>
          <w:rFonts w:hint="eastAsia"/>
          <w:b/>
          <w:lang w:eastAsia="zh-CN"/>
        </w:rPr>
        <w:t xml:space="preserve">Proposal </w:t>
      </w:r>
      <w:r w:rsidR="006A62EA">
        <w:rPr>
          <w:rFonts w:hint="eastAsia"/>
          <w:b/>
          <w:lang w:eastAsia="zh-CN"/>
        </w:rPr>
        <w:t>4</w:t>
      </w:r>
      <w:r w:rsidRPr="0085764A">
        <w:rPr>
          <w:rFonts w:hint="eastAsia"/>
          <w:b/>
          <w:lang w:eastAsia="zh-CN"/>
        </w:rPr>
        <w:t xml:space="preserve">: </w:t>
      </w:r>
      <w:r w:rsidR="006A62EA">
        <w:rPr>
          <w:rFonts w:hint="eastAsia"/>
          <w:b/>
          <w:lang w:eastAsia="zh-CN"/>
        </w:rPr>
        <w:t xml:space="preserve">Agree that slice info is </w:t>
      </w:r>
      <w:r w:rsidR="006A62EA">
        <w:rPr>
          <w:b/>
          <w:lang w:eastAsia="zh-CN"/>
        </w:rPr>
        <w:t>signalled</w:t>
      </w:r>
      <w:r w:rsidR="006A62EA">
        <w:rPr>
          <w:rFonts w:hint="eastAsia"/>
          <w:b/>
          <w:lang w:eastAsia="zh-CN"/>
        </w:rPr>
        <w:t xml:space="preserve"> over Uu as an explicit IE.</w:t>
      </w:r>
    </w:p>
    <w:p w:rsidR="0085764A" w:rsidRDefault="006A62EA" w:rsidP="00CB3A48">
      <w:pPr>
        <w:rPr>
          <w:lang w:eastAsia="zh-CN"/>
        </w:rPr>
      </w:pPr>
      <w:r>
        <w:rPr>
          <w:rFonts w:hint="eastAsia"/>
          <w:lang w:eastAsia="zh-CN"/>
        </w:rPr>
        <w:t>Then we come to other open issues. A</w:t>
      </w:r>
      <w:r w:rsidR="00B11D1B">
        <w:rPr>
          <w:rFonts w:hint="eastAsia"/>
          <w:lang w:eastAsia="zh-CN"/>
        </w:rPr>
        <w:t>s discussed above, it is benefi</w:t>
      </w:r>
      <w:r w:rsidR="00BE19FF">
        <w:rPr>
          <w:rFonts w:hint="eastAsia"/>
          <w:lang w:eastAsia="zh-CN"/>
        </w:rPr>
        <w:t>cial to include slice ID inside</w:t>
      </w:r>
      <w:r w:rsidR="00B11D1B">
        <w:rPr>
          <w:rFonts w:hint="eastAsia"/>
          <w:lang w:eastAsia="zh-CN"/>
        </w:rPr>
        <w:t xml:space="preserve"> QoE report container so that MCE is able to distinguish per-slice QoE report to facilitate subsequent slice specific adjustment.</w:t>
      </w:r>
      <w:r w:rsidR="00BE19FF">
        <w:rPr>
          <w:rFonts w:hint="eastAsia"/>
          <w:lang w:eastAsia="zh-CN"/>
        </w:rPr>
        <w:t xml:space="preserve"> And there</w:t>
      </w:r>
      <w:r w:rsidR="00BE19FF">
        <w:rPr>
          <w:lang w:eastAsia="zh-CN"/>
        </w:rPr>
        <w:t>’</w:t>
      </w:r>
      <w:r w:rsidR="00BE19FF">
        <w:rPr>
          <w:rFonts w:hint="eastAsia"/>
          <w:lang w:eastAsia="zh-CN"/>
        </w:rPr>
        <w:t>s no need to include slice ID outside the QoE report container since slice ID alone is useless to RAN if the QoE report is transparent to RAN.</w:t>
      </w:r>
    </w:p>
    <w:p w:rsidR="00AE2136" w:rsidRDefault="00AE2136" w:rsidP="00CB3A48">
      <w:pPr>
        <w:rPr>
          <w:lang w:eastAsia="zh-CN"/>
        </w:rPr>
      </w:pPr>
      <w:r>
        <w:rPr>
          <w:rFonts w:hint="eastAsia"/>
          <w:lang w:eastAsia="zh-CN"/>
        </w:rPr>
        <w:t>However, it is worth investigating the necessity to include slice ID within RAN visible QoE report.</w:t>
      </w:r>
      <w:r w:rsidR="00F6023A">
        <w:rPr>
          <w:rFonts w:hint="eastAsia"/>
          <w:lang w:eastAsia="zh-CN"/>
        </w:rPr>
        <w:t xml:space="preserve"> With the introduction of slice ID with RAN visible QoE report, RAN is able to perform slice specific scheduling which is implementation dependent, or inform OAM to update RRM policy with slice specific radio resource re-partition</w:t>
      </w:r>
      <w:r w:rsidR="005A6EBE">
        <w:rPr>
          <w:rFonts w:hint="eastAsia"/>
          <w:lang w:eastAsia="zh-CN"/>
        </w:rPr>
        <w:t>ing</w:t>
      </w:r>
      <w:r w:rsidR="00F6023A">
        <w:rPr>
          <w:rFonts w:hint="eastAsia"/>
          <w:lang w:eastAsia="zh-CN"/>
        </w:rPr>
        <w:t>.</w:t>
      </w:r>
      <w:r w:rsidR="001C124A">
        <w:rPr>
          <w:rFonts w:hint="eastAsia"/>
          <w:lang w:eastAsia="zh-CN"/>
        </w:rPr>
        <w:t xml:space="preserve"> As a result, it is beneficial to include slice ID within RAN visible QoE report.</w:t>
      </w:r>
    </w:p>
    <w:p w:rsidR="00F07EAC" w:rsidRDefault="005A6EBE" w:rsidP="00CB3A48">
      <w:pPr>
        <w:rPr>
          <w:lang w:eastAsia="zh-CN"/>
        </w:rPr>
      </w:pPr>
      <w:r>
        <w:rPr>
          <w:rFonts w:hint="eastAsia"/>
          <w:b/>
          <w:lang w:eastAsia="zh-CN"/>
        </w:rPr>
        <w:t xml:space="preserve">Proposal </w:t>
      </w:r>
      <w:r w:rsidR="006A62EA">
        <w:rPr>
          <w:rFonts w:hint="eastAsia"/>
          <w:b/>
          <w:lang w:eastAsia="zh-CN"/>
        </w:rPr>
        <w:t>5</w:t>
      </w:r>
      <w:r>
        <w:rPr>
          <w:rFonts w:hint="eastAsia"/>
          <w:b/>
          <w:lang w:eastAsia="zh-CN"/>
        </w:rPr>
        <w:t>: Include the slice identification inside the QoE report container.</w:t>
      </w:r>
    </w:p>
    <w:p w:rsidR="004D4405" w:rsidRPr="005B726C" w:rsidRDefault="00CB3A48" w:rsidP="00CB3A48">
      <w:pPr>
        <w:rPr>
          <w:b/>
          <w:lang w:eastAsia="zh-CN"/>
        </w:rPr>
      </w:pPr>
      <w:r>
        <w:rPr>
          <w:rFonts w:hint="eastAsia"/>
          <w:b/>
          <w:lang w:eastAsia="zh-CN"/>
        </w:rPr>
        <w:t xml:space="preserve">Proposal </w:t>
      </w:r>
      <w:r w:rsidR="006A62EA">
        <w:rPr>
          <w:rFonts w:hint="eastAsia"/>
          <w:b/>
          <w:lang w:eastAsia="zh-CN"/>
        </w:rPr>
        <w:t>6</w:t>
      </w:r>
      <w:r>
        <w:rPr>
          <w:rFonts w:hint="eastAsia"/>
          <w:b/>
          <w:lang w:eastAsia="zh-CN"/>
        </w:rPr>
        <w:t xml:space="preserve">: </w:t>
      </w:r>
      <w:r w:rsidR="001C124A">
        <w:rPr>
          <w:rFonts w:hint="eastAsia"/>
          <w:b/>
          <w:lang w:eastAsia="zh-CN"/>
        </w:rPr>
        <w:t>FFS on whether to i</w:t>
      </w:r>
      <w:r>
        <w:rPr>
          <w:rFonts w:hint="eastAsia"/>
          <w:b/>
          <w:lang w:eastAsia="zh-CN"/>
        </w:rPr>
        <w:t>nclude the slice identification within the</w:t>
      </w:r>
      <w:r w:rsidR="001C124A">
        <w:rPr>
          <w:rFonts w:hint="eastAsia"/>
          <w:b/>
          <w:lang w:eastAsia="zh-CN"/>
        </w:rPr>
        <w:t xml:space="preserve"> RAN visible QoE report</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397F18" w:rsidRPr="004F46FA" w:rsidRDefault="00397F18" w:rsidP="00397F18">
      <w:pPr>
        <w:rPr>
          <w:b/>
          <w:lang w:eastAsia="zh-CN"/>
        </w:rPr>
      </w:pPr>
      <w:r w:rsidRPr="004F46FA">
        <w:rPr>
          <w:rFonts w:hint="eastAsia"/>
          <w:b/>
          <w:lang w:eastAsia="zh-CN"/>
        </w:rPr>
        <w:t>Proposal 1: The mechanism for per-slice QoE measurement should cover all scenarios captured in TR.</w:t>
      </w:r>
    </w:p>
    <w:p w:rsidR="00397F18" w:rsidRPr="004F0BB8" w:rsidRDefault="00397F18" w:rsidP="00397F18">
      <w:pPr>
        <w:rPr>
          <w:b/>
          <w:lang w:eastAsia="zh-CN"/>
        </w:rPr>
      </w:pPr>
      <w:r w:rsidRPr="004F0BB8">
        <w:rPr>
          <w:rFonts w:hint="eastAsia"/>
          <w:b/>
          <w:lang w:eastAsia="zh-CN"/>
        </w:rPr>
        <w:t xml:space="preserve">Proposal 2: Agree that QoE Ref is configured and signalled per service type </w:t>
      </w:r>
      <w:r w:rsidRPr="004F0BB8">
        <w:rPr>
          <w:b/>
          <w:lang w:eastAsia="zh-CN"/>
        </w:rPr>
        <w:t>over</w:t>
      </w:r>
      <w:r w:rsidRPr="004F0BB8">
        <w:rPr>
          <w:rFonts w:hint="eastAsia"/>
          <w:b/>
          <w:lang w:eastAsia="zh-CN"/>
        </w:rPr>
        <w:t xml:space="preserve"> NG interface.</w:t>
      </w:r>
    </w:p>
    <w:p w:rsidR="00A92AF6" w:rsidRPr="00397F18" w:rsidRDefault="00397F18" w:rsidP="00397F18">
      <w:pPr>
        <w:rPr>
          <w:b/>
          <w:lang w:eastAsia="zh-CN"/>
        </w:rPr>
      </w:pPr>
      <w:r w:rsidRPr="006D64C4">
        <w:rPr>
          <w:rFonts w:hint="eastAsia"/>
          <w:b/>
          <w:lang w:eastAsia="zh-CN"/>
        </w:rPr>
        <w:lastRenderedPageBreak/>
        <w:t xml:space="preserve">Proposal 3: Agree that the slice scope </w:t>
      </w:r>
      <w:r w:rsidRPr="006D64C4">
        <w:rPr>
          <w:b/>
          <w:lang w:eastAsia="zh-CN"/>
        </w:rPr>
        <w:t>signalled</w:t>
      </w:r>
      <w:r w:rsidRPr="006D64C4">
        <w:rPr>
          <w:rFonts w:hint="eastAsia"/>
          <w:b/>
          <w:lang w:eastAsia="zh-CN"/>
        </w:rPr>
        <w:t xml:space="preserve"> over NG interface is a list of S-NSSAIs.</w:t>
      </w:r>
    </w:p>
    <w:p w:rsidR="00397F18" w:rsidRPr="00021605" w:rsidRDefault="00397F18" w:rsidP="00397F18">
      <w:pPr>
        <w:rPr>
          <w:b/>
          <w:lang w:eastAsia="zh-CN"/>
        </w:rPr>
      </w:pPr>
      <w:r>
        <w:rPr>
          <w:rFonts w:hint="eastAsia"/>
          <w:b/>
          <w:lang w:eastAsia="zh-CN"/>
        </w:rPr>
        <w:t>Observation 1</w:t>
      </w:r>
      <w:r w:rsidRPr="00021605">
        <w:rPr>
          <w:rFonts w:hint="eastAsia"/>
          <w:b/>
          <w:lang w:eastAsia="zh-CN"/>
        </w:rPr>
        <w:t>: Slice scope information should be provided to UE APP layer during QMC activation procedure.</w:t>
      </w:r>
    </w:p>
    <w:p w:rsidR="00397F18" w:rsidRDefault="00397F18" w:rsidP="00397F18">
      <w:pPr>
        <w:rPr>
          <w:lang w:eastAsia="zh-CN"/>
        </w:rPr>
      </w:pPr>
      <w:r w:rsidRPr="0085764A">
        <w:rPr>
          <w:rFonts w:hint="eastAsia"/>
          <w:b/>
          <w:lang w:eastAsia="zh-CN"/>
        </w:rPr>
        <w:t xml:space="preserve">Proposal </w:t>
      </w:r>
      <w:r>
        <w:rPr>
          <w:rFonts w:hint="eastAsia"/>
          <w:b/>
          <w:lang w:eastAsia="zh-CN"/>
        </w:rPr>
        <w:t>4</w:t>
      </w:r>
      <w:r w:rsidRPr="0085764A">
        <w:rPr>
          <w:rFonts w:hint="eastAsia"/>
          <w:b/>
          <w:lang w:eastAsia="zh-CN"/>
        </w:rPr>
        <w:t xml:space="preserve">: </w:t>
      </w:r>
      <w:r>
        <w:rPr>
          <w:rFonts w:hint="eastAsia"/>
          <w:b/>
          <w:lang w:eastAsia="zh-CN"/>
        </w:rPr>
        <w:t xml:space="preserve">Agree that slice info is </w:t>
      </w:r>
      <w:r>
        <w:rPr>
          <w:b/>
          <w:lang w:eastAsia="zh-CN"/>
        </w:rPr>
        <w:t>signalled</w:t>
      </w:r>
      <w:r>
        <w:rPr>
          <w:rFonts w:hint="eastAsia"/>
          <w:b/>
          <w:lang w:eastAsia="zh-CN"/>
        </w:rPr>
        <w:t xml:space="preserve"> over Uu as an explicit IE.</w:t>
      </w:r>
    </w:p>
    <w:p w:rsidR="00397F18" w:rsidRDefault="00397F18" w:rsidP="00397F18">
      <w:pPr>
        <w:rPr>
          <w:lang w:eastAsia="zh-CN"/>
        </w:rPr>
      </w:pPr>
      <w:r>
        <w:rPr>
          <w:rFonts w:hint="eastAsia"/>
          <w:b/>
          <w:lang w:eastAsia="zh-CN"/>
        </w:rPr>
        <w:t>Proposal 5: Include the slice identification inside the QoE report container.</w:t>
      </w:r>
    </w:p>
    <w:p w:rsidR="00397F18" w:rsidRPr="005B726C" w:rsidRDefault="00397F18" w:rsidP="00397F18">
      <w:pPr>
        <w:rPr>
          <w:b/>
          <w:lang w:eastAsia="zh-CN"/>
        </w:rPr>
      </w:pPr>
      <w:r>
        <w:rPr>
          <w:rFonts w:hint="eastAsia"/>
          <w:b/>
          <w:lang w:eastAsia="zh-CN"/>
        </w:rPr>
        <w:t>Proposal 6: FFS on whether to include the slice identification within the RAN visible QoE report.</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5A1" w:rsidRDefault="006F25A1">
      <w:r>
        <w:separator/>
      </w:r>
    </w:p>
  </w:endnote>
  <w:endnote w:type="continuationSeparator" w:id="0">
    <w:p w:rsidR="006F25A1" w:rsidRDefault="006F2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5A1" w:rsidRDefault="006F25A1">
      <w:r>
        <w:separator/>
      </w:r>
    </w:p>
  </w:footnote>
  <w:footnote w:type="continuationSeparator" w:id="0">
    <w:p w:rsidR="006F25A1" w:rsidRDefault="006F25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21004"/>
    <w:multiLevelType w:val="hybridMultilevel"/>
    <w:tmpl w:val="A68829CA"/>
    <w:lvl w:ilvl="0" w:tplc="77768A00">
      <w:numFmt w:val="bullet"/>
      <w:lvlText w:val="-"/>
      <w:lvlJc w:val="left"/>
      <w:pPr>
        <w:ind w:left="1245" w:hanging="36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73481"/>
    <w:multiLevelType w:val="hybridMultilevel"/>
    <w:tmpl w:val="192894C8"/>
    <w:lvl w:ilvl="0" w:tplc="8CB0C1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6"/>
  </w:num>
  <w:num w:numId="7">
    <w:abstractNumId w:val="10"/>
  </w:num>
  <w:num w:numId="8">
    <w:abstractNumId w:val="4"/>
  </w:num>
  <w:num w:numId="9">
    <w:abstractNumId w:val="26"/>
  </w:num>
  <w:num w:numId="10">
    <w:abstractNumId w:val="28"/>
  </w:num>
  <w:num w:numId="11">
    <w:abstractNumId w:val="13"/>
  </w:num>
  <w:num w:numId="12">
    <w:abstractNumId w:val="5"/>
  </w:num>
  <w:num w:numId="13">
    <w:abstractNumId w:val="3"/>
  </w:num>
  <w:num w:numId="14">
    <w:abstractNumId w:val="19"/>
  </w:num>
  <w:num w:numId="15">
    <w:abstractNumId w:val="15"/>
  </w:num>
  <w:num w:numId="16">
    <w:abstractNumId w:val="12"/>
  </w:num>
  <w:num w:numId="17">
    <w:abstractNumId w:val="24"/>
  </w:num>
  <w:num w:numId="18">
    <w:abstractNumId w:val="9"/>
  </w:num>
  <w:num w:numId="19">
    <w:abstractNumId w:val="29"/>
  </w:num>
  <w:num w:numId="20">
    <w:abstractNumId w:val="17"/>
  </w:num>
  <w:num w:numId="21">
    <w:abstractNumId w:val="32"/>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1"/>
  </w:num>
  <w:num w:numId="29">
    <w:abstractNumId w:val="16"/>
  </w:num>
  <w:num w:numId="30">
    <w:abstractNumId w:val="11"/>
  </w:num>
  <w:num w:numId="31">
    <w:abstractNumId w:val="30"/>
  </w:num>
  <w:num w:numId="32">
    <w:abstractNumId w:val="23"/>
  </w:num>
  <w:num w:numId="33">
    <w:abstractNumId w:val="33"/>
  </w:num>
  <w:num w:numId="34">
    <w:abstractNumId w:val="18"/>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B7BCF"/>
    <w:rsid w:val="0000277F"/>
    <w:rsid w:val="00005E7C"/>
    <w:rsid w:val="00013EFA"/>
    <w:rsid w:val="00014901"/>
    <w:rsid w:val="00021605"/>
    <w:rsid w:val="000302C1"/>
    <w:rsid w:val="00033397"/>
    <w:rsid w:val="00034701"/>
    <w:rsid w:val="00035677"/>
    <w:rsid w:val="000365C3"/>
    <w:rsid w:val="00040095"/>
    <w:rsid w:val="00044A39"/>
    <w:rsid w:val="00055D4E"/>
    <w:rsid w:val="0006135D"/>
    <w:rsid w:val="000653F5"/>
    <w:rsid w:val="00075453"/>
    <w:rsid w:val="00077C88"/>
    <w:rsid w:val="00080512"/>
    <w:rsid w:val="0008088B"/>
    <w:rsid w:val="00087CC8"/>
    <w:rsid w:val="00090468"/>
    <w:rsid w:val="00090D4B"/>
    <w:rsid w:val="00093977"/>
    <w:rsid w:val="00093C96"/>
    <w:rsid w:val="00096258"/>
    <w:rsid w:val="000A3B6D"/>
    <w:rsid w:val="000A6E65"/>
    <w:rsid w:val="000B4D19"/>
    <w:rsid w:val="000B7BCF"/>
    <w:rsid w:val="000C522B"/>
    <w:rsid w:val="000C57AE"/>
    <w:rsid w:val="000D1002"/>
    <w:rsid w:val="000D58AB"/>
    <w:rsid w:val="000D5969"/>
    <w:rsid w:val="000E5B5C"/>
    <w:rsid w:val="000E745A"/>
    <w:rsid w:val="00102DAD"/>
    <w:rsid w:val="00114D8D"/>
    <w:rsid w:val="00120844"/>
    <w:rsid w:val="00123498"/>
    <w:rsid w:val="001241A8"/>
    <w:rsid w:val="001300CD"/>
    <w:rsid w:val="0013035C"/>
    <w:rsid w:val="00145075"/>
    <w:rsid w:val="001568A4"/>
    <w:rsid w:val="00160AF6"/>
    <w:rsid w:val="001619CF"/>
    <w:rsid w:val="00172042"/>
    <w:rsid w:val="001741A0"/>
    <w:rsid w:val="00174FB8"/>
    <w:rsid w:val="001833C6"/>
    <w:rsid w:val="00185F5E"/>
    <w:rsid w:val="00194CD0"/>
    <w:rsid w:val="001A6D8E"/>
    <w:rsid w:val="001B49C9"/>
    <w:rsid w:val="001B51D3"/>
    <w:rsid w:val="001C124A"/>
    <w:rsid w:val="001C28B2"/>
    <w:rsid w:val="001C2CC8"/>
    <w:rsid w:val="001C5DA4"/>
    <w:rsid w:val="001C73D9"/>
    <w:rsid w:val="001D3C37"/>
    <w:rsid w:val="001D4FB0"/>
    <w:rsid w:val="001D53DE"/>
    <w:rsid w:val="001D7568"/>
    <w:rsid w:val="001E284D"/>
    <w:rsid w:val="001F168B"/>
    <w:rsid w:val="001F5C44"/>
    <w:rsid w:val="001F7831"/>
    <w:rsid w:val="0020111A"/>
    <w:rsid w:val="002029A9"/>
    <w:rsid w:val="00204045"/>
    <w:rsid w:val="00211A7D"/>
    <w:rsid w:val="00212633"/>
    <w:rsid w:val="00215A94"/>
    <w:rsid w:val="00215C7D"/>
    <w:rsid w:val="00216FA7"/>
    <w:rsid w:val="0022323B"/>
    <w:rsid w:val="0022606D"/>
    <w:rsid w:val="00226C8C"/>
    <w:rsid w:val="00236C02"/>
    <w:rsid w:val="00241931"/>
    <w:rsid w:val="00244F46"/>
    <w:rsid w:val="00251F10"/>
    <w:rsid w:val="00262113"/>
    <w:rsid w:val="0026430E"/>
    <w:rsid w:val="0026448F"/>
    <w:rsid w:val="00267141"/>
    <w:rsid w:val="002747EC"/>
    <w:rsid w:val="00282523"/>
    <w:rsid w:val="002841BD"/>
    <w:rsid w:val="002855BF"/>
    <w:rsid w:val="00295C81"/>
    <w:rsid w:val="00296B72"/>
    <w:rsid w:val="002A7C31"/>
    <w:rsid w:val="002B73BE"/>
    <w:rsid w:val="002C197A"/>
    <w:rsid w:val="002C297C"/>
    <w:rsid w:val="002C2DD0"/>
    <w:rsid w:val="002C6992"/>
    <w:rsid w:val="002D257A"/>
    <w:rsid w:val="002E1A9A"/>
    <w:rsid w:val="002E1D57"/>
    <w:rsid w:val="002E3CCA"/>
    <w:rsid w:val="002E61FD"/>
    <w:rsid w:val="002E7839"/>
    <w:rsid w:val="002F0D22"/>
    <w:rsid w:val="0030564A"/>
    <w:rsid w:val="00306E1E"/>
    <w:rsid w:val="00313562"/>
    <w:rsid w:val="0031467C"/>
    <w:rsid w:val="003172DC"/>
    <w:rsid w:val="00317439"/>
    <w:rsid w:val="00320E41"/>
    <w:rsid w:val="00324C92"/>
    <w:rsid w:val="00326069"/>
    <w:rsid w:val="00332829"/>
    <w:rsid w:val="003338C3"/>
    <w:rsid w:val="003366F8"/>
    <w:rsid w:val="00340293"/>
    <w:rsid w:val="003417CA"/>
    <w:rsid w:val="003477E7"/>
    <w:rsid w:val="00352524"/>
    <w:rsid w:val="0035462D"/>
    <w:rsid w:val="003577E7"/>
    <w:rsid w:val="003718CE"/>
    <w:rsid w:val="0038079F"/>
    <w:rsid w:val="00380A4A"/>
    <w:rsid w:val="00382AC9"/>
    <w:rsid w:val="003860EA"/>
    <w:rsid w:val="003954C6"/>
    <w:rsid w:val="00396D0F"/>
    <w:rsid w:val="00397F18"/>
    <w:rsid w:val="003A415E"/>
    <w:rsid w:val="003A45CA"/>
    <w:rsid w:val="003A6810"/>
    <w:rsid w:val="003B40AD"/>
    <w:rsid w:val="003C4E37"/>
    <w:rsid w:val="003D6DDE"/>
    <w:rsid w:val="003D7042"/>
    <w:rsid w:val="003E16BE"/>
    <w:rsid w:val="003E1F2D"/>
    <w:rsid w:val="003E4A6A"/>
    <w:rsid w:val="003E7110"/>
    <w:rsid w:val="003F037E"/>
    <w:rsid w:val="003F3D4F"/>
    <w:rsid w:val="003F436D"/>
    <w:rsid w:val="00401855"/>
    <w:rsid w:val="004032C7"/>
    <w:rsid w:val="00405800"/>
    <w:rsid w:val="00407662"/>
    <w:rsid w:val="00411778"/>
    <w:rsid w:val="004122F0"/>
    <w:rsid w:val="00412662"/>
    <w:rsid w:val="004174BD"/>
    <w:rsid w:val="00431E48"/>
    <w:rsid w:val="00443EE8"/>
    <w:rsid w:val="004476AF"/>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D3578"/>
    <w:rsid w:val="004D380D"/>
    <w:rsid w:val="004D4405"/>
    <w:rsid w:val="004D5900"/>
    <w:rsid w:val="004E1F6D"/>
    <w:rsid w:val="004E213A"/>
    <w:rsid w:val="004F0BB8"/>
    <w:rsid w:val="004F36E0"/>
    <w:rsid w:val="004F46FA"/>
    <w:rsid w:val="00500130"/>
    <w:rsid w:val="00501A43"/>
    <w:rsid w:val="00503171"/>
    <w:rsid w:val="00506C28"/>
    <w:rsid w:val="0051770A"/>
    <w:rsid w:val="00523546"/>
    <w:rsid w:val="00534DA0"/>
    <w:rsid w:val="005353ED"/>
    <w:rsid w:val="00540FE3"/>
    <w:rsid w:val="00543E6C"/>
    <w:rsid w:val="00550ACC"/>
    <w:rsid w:val="00551ED6"/>
    <w:rsid w:val="0055497C"/>
    <w:rsid w:val="00560653"/>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2A75"/>
    <w:rsid w:val="005A3C46"/>
    <w:rsid w:val="005A6EBE"/>
    <w:rsid w:val="005B2039"/>
    <w:rsid w:val="005B726C"/>
    <w:rsid w:val="005C528A"/>
    <w:rsid w:val="005D5447"/>
    <w:rsid w:val="005E1A07"/>
    <w:rsid w:val="005F2EDF"/>
    <w:rsid w:val="00602641"/>
    <w:rsid w:val="00611566"/>
    <w:rsid w:val="006151F7"/>
    <w:rsid w:val="006208EC"/>
    <w:rsid w:val="00626B25"/>
    <w:rsid w:val="0064411C"/>
    <w:rsid w:val="00645E35"/>
    <w:rsid w:val="00646D99"/>
    <w:rsid w:val="00650084"/>
    <w:rsid w:val="00656910"/>
    <w:rsid w:val="00661779"/>
    <w:rsid w:val="00661F02"/>
    <w:rsid w:val="00666483"/>
    <w:rsid w:val="0067066E"/>
    <w:rsid w:val="00671516"/>
    <w:rsid w:val="00677DE3"/>
    <w:rsid w:val="0068064C"/>
    <w:rsid w:val="00680C10"/>
    <w:rsid w:val="006856CF"/>
    <w:rsid w:val="00685931"/>
    <w:rsid w:val="00687CEB"/>
    <w:rsid w:val="006A107E"/>
    <w:rsid w:val="006A62EA"/>
    <w:rsid w:val="006C0C32"/>
    <w:rsid w:val="006C66D8"/>
    <w:rsid w:val="006D1E24"/>
    <w:rsid w:val="006D64C4"/>
    <w:rsid w:val="006E08C3"/>
    <w:rsid w:val="006E135D"/>
    <w:rsid w:val="006E1417"/>
    <w:rsid w:val="006E2A88"/>
    <w:rsid w:val="006F05A8"/>
    <w:rsid w:val="006F25A1"/>
    <w:rsid w:val="006F5CBB"/>
    <w:rsid w:val="006F6A2C"/>
    <w:rsid w:val="0070051F"/>
    <w:rsid w:val="00704ABA"/>
    <w:rsid w:val="00706E7F"/>
    <w:rsid w:val="00710201"/>
    <w:rsid w:val="00714657"/>
    <w:rsid w:val="00714DC3"/>
    <w:rsid w:val="00717A1C"/>
    <w:rsid w:val="00722476"/>
    <w:rsid w:val="00734A5B"/>
    <w:rsid w:val="00735E81"/>
    <w:rsid w:val="00744E76"/>
    <w:rsid w:val="007460EF"/>
    <w:rsid w:val="00747EAE"/>
    <w:rsid w:val="00757D40"/>
    <w:rsid w:val="007775B3"/>
    <w:rsid w:val="00781F0F"/>
    <w:rsid w:val="007846F6"/>
    <w:rsid w:val="0078727C"/>
    <w:rsid w:val="0079049D"/>
    <w:rsid w:val="0079289B"/>
    <w:rsid w:val="00792DBB"/>
    <w:rsid w:val="007A72E5"/>
    <w:rsid w:val="007B18D8"/>
    <w:rsid w:val="007B3472"/>
    <w:rsid w:val="007B7D44"/>
    <w:rsid w:val="007C095F"/>
    <w:rsid w:val="007C61C3"/>
    <w:rsid w:val="007D559A"/>
    <w:rsid w:val="007F1EE8"/>
    <w:rsid w:val="007F3526"/>
    <w:rsid w:val="00800729"/>
    <w:rsid w:val="008028A4"/>
    <w:rsid w:val="008077A1"/>
    <w:rsid w:val="008079E8"/>
    <w:rsid w:val="00810718"/>
    <w:rsid w:val="00812B0C"/>
    <w:rsid w:val="00813245"/>
    <w:rsid w:val="008155EF"/>
    <w:rsid w:val="008265B1"/>
    <w:rsid w:val="00826A8C"/>
    <w:rsid w:val="00831184"/>
    <w:rsid w:val="00831976"/>
    <w:rsid w:val="00834D93"/>
    <w:rsid w:val="00840C78"/>
    <w:rsid w:val="00844C28"/>
    <w:rsid w:val="00845797"/>
    <w:rsid w:val="00845F5F"/>
    <w:rsid w:val="00846641"/>
    <w:rsid w:val="0084772B"/>
    <w:rsid w:val="008520D0"/>
    <w:rsid w:val="0085690C"/>
    <w:rsid w:val="0085764A"/>
    <w:rsid w:val="00862B60"/>
    <w:rsid w:val="00870DAD"/>
    <w:rsid w:val="00874116"/>
    <w:rsid w:val="008768CA"/>
    <w:rsid w:val="00877EF9"/>
    <w:rsid w:val="00880559"/>
    <w:rsid w:val="00892D28"/>
    <w:rsid w:val="0089403C"/>
    <w:rsid w:val="008A203C"/>
    <w:rsid w:val="008A2AAB"/>
    <w:rsid w:val="008A2D12"/>
    <w:rsid w:val="008A7411"/>
    <w:rsid w:val="008B4F7A"/>
    <w:rsid w:val="008B5306"/>
    <w:rsid w:val="008C15EA"/>
    <w:rsid w:val="008C35C7"/>
    <w:rsid w:val="008C42B8"/>
    <w:rsid w:val="008D59EB"/>
    <w:rsid w:val="008E126C"/>
    <w:rsid w:val="008E2957"/>
    <w:rsid w:val="008E3E5F"/>
    <w:rsid w:val="008F6C6B"/>
    <w:rsid w:val="0090187C"/>
    <w:rsid w:val="0090271F"/>
    <w:rsid w:val="00902DB9"/>
    <w:rsid w:val="0090360A"/>
    <w:rsid w:val="0090466A"/>
    <w:rsid w:val="009215C5"/>
    <w:rsid w:val="00922A55"/>
    <w:rsid w:val="00935021"/>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F22DB"/>
    <w:rsid w:val="009F3B87"/>
    <w:rsid w:val="009F5D41"/>
    <w:rsid w:val="00A0655C"/>
    <w:rsid w:val="00A06B9E"/>
    <w:rsid w:val="00A1053B"/>
    <w:rsid w:val="00A10F02"/>
    <w:rsid w:val="00A13034"/>
    <w:rsid w:val="00A204CA"/>
    <w:rsid w:val="00A242F5"/>
    <w:rsid w:val="00A3562E"/>
    <w:rsid w:val="00A44AA1"/>
    <w:rsid w:val="00A53724"/>
    <w:rsid w:val="00A61A6A"/>
    <w:rsid w:val="00A647AB"/>
    <w:rsid w:val="00A76E66"/>
    <w:rsid w:val="00A82346"/>
    <w:rsid w:val="00A92AF6"/>
    <w:rsid w:val="00A9671C"/>
    <w:rsid w:val="00AA0E96"/>
    <w:rsid w:val="00AA1553"/>
    <w:rsid w:val="00AA4058"/>
    <w:rsid w:val="00AA645A"/>
    <w:rsid w:val="00AB1408"/>
    <w:rsid w:val="00AB3F49"/>
    <w:rsid w:val="00AB43D5"/>
    <w:rsid w:val="00AB504B"/>
    <w:rsid w:val="00AB556A"/>
    <w:rsid w:val="00AB6DEB"/>
    <w:rsid w:val="00AC5059"/>
    <w:rsid w:val="00AD0F1D"/>
    <w:rsid w:val="00AD2619"/>
    <w:rsid w:val="00AD7EB7"/>
    <w:rsid w:val="00AE06A4"/>
    <w:rsid w:val="00AE163D"/>
    <w:rsid w:val="00AE2136"/>
    <w:rsid w:val="00AE370F"/>
    <w:rsid w:val="00AE5998"/>
    <w:rsid w:val="00AE71BB"/>
    <w:rsid w:val="00B03536"/>
    <w:rsid w:val="00B0648D"/>
    <w:rsid w:val="00B06B21"/>
    <w:rsid w:val="00B11743"/>
    <w:rsid w:val="00B11D1B"/>
    <w:rsid w:val="00B14A0B"/>
    <w:rsid w:val="00B14AC3"/>
    <w:rsid w:val="00B15449"/>
    <w:rsid w:val="00B2397F"/>
    <w:rsid w:val="00B24043"/>
    <w:rsid w:val="00B33AF3"/>
    <w:rsid w:val="00B36BDD"/>
    <w:rsid w:val="00B42A08"/>
    <w:rsid w:val="00B47FD1"/>
    <w:rsid w:val="00B5060B"/>
    <w:rsid w:val="00B516BB"/>
    <w:rsid w:val="00B60FFA"/>
    <w:rsid w:val="00B61D6B"/>
    <w:rsid w:val="00B6563D"/>
    <w:rsid w:val="00B65C41"/>
    <w:rsid w:val="00B74842"/>
    <w:rsid w:val="00BA391E"/>
    <w:rsid w:val="00BA59FC"/>
    <w:rsid w:val="00BA6D6A"/>
    <w:rsid w:val="00BA7FDD"/>
    <w:rsid w:val="00BB32EC"/>
    <w:rsid w:val="00BC1C96"/>
    <w:rsid w:val="00BD2159"/>
    <w:rsid w:val="00BD5535"/>
    <w:rsid w:val="00BD67B1"/>
    <w:rsid w:val="00BE19FF"/>
    <w:rsid w:val="00BE7E68"/>
    <w:rsid w:val="00C07B22"/>
    <w:rsid w:val="00C12B51"/>
    <w:rsid w:val="00C1317F"/>
    <w:rsid w:val="00C24650"/>
    <w:rsid w:val="00C25AAF"/>
    <w:rsid w:val="00C27B36"/>
    <w:rsid w:val="00C33079"/>
    <w:rsid w:val="00C330DF"/>
    <w:rsid w:val="00C36017"/>
    <w:rsid w:val="00C42976"/>
    <w:rsid w:val="00C43FD6"/>
    <w:rsid w:val="00C47D2D"/>
    <w:rsid w:val="00C47E77"/>
    <w:rsid w:val="00C507DA"/>
    <w:rsid w:val="00C50A9A"/>
    <w:rsid w:val="00C556FB"/>
    <w:rsid w:val="00C55DE9"/>
    <w:rsid w:val="00C62547"/>
    <w:rsid w:val="00C62AE4"/>
    <w:rsid w:val="00C6360C"/>
    <w:rsid w:val="00C6448B"/>
    <w:rsid w:val="00C746FD"/>
    <w:rsid w:val="00C768BB"/>
    <w:rsid w:val="00C83A13"/>
    <w:rsid w:val="00C86833"/>
    <w:rsid w:val="00C9068C"/>
    <w:rsid w:val="00C92967"/>
    <w:rsid w:val="00C96BD2"/>
    <w:rsid w:val="00C97B08"/>
    <w:rsid w:val="00C97DD9"/>
    <w:rsid w:val="00CA0C6F"/>
    <w:rsid w:val="00CA3D0C"/>
    <w:rsid w:val="00CA654B"/>
    <w:rsid w:val="00CB3A48"/>
    <w:rsid w:val="00CB474B"/>
    <w:rsid w:val="00CD0243"/>
    <w:rsid w:val="00CD3D99"/>
    <w:rsid w:val="00CD4C7B"/>
    <w:rsid w:val="00CD6435"/>
    <w:rsid w:val="00CD74AB"/>
    <w:rsid w:val="00CE1251"/>
    <w:rsid w:val="00CE3213"/>
    <w:rsid w:val="00CE56D2"/>
    <w:rsid w:val="00CF4BF6"/>
    <w:rsid w:val="00CF57A4"/>
    <w:rsid w:val="00D0075D"/>
    <w:rsid w:val="00D11A22"/>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3B61"/>
    <w:rsid w:val="00D95AF8"/>
    <w:rsid w:val="00D96D11"/>
    <w:rsid w:val="00D97CC8"/>
    <w:rsid w:val="00DA5616"/>
    <w:rsid w:val="00DA7A03"/>
    <w:rsid w:val="00DB1818"/>
    <w:rsid w:val="00DB182D"/>
    <w:rsid w:val="00DC309B"/>
    <w:rsid w:val="00DC4DA2"/>
    <w:rsid w:val="00DC5F65"/>
    <w:rsid w:val="00DD3BD7"/>
    <w:rsid w:val="00DE0D91"/>
    <w:rsid w:val="00DE17D1"/>
    <w:rsid w:val="00E02E71"/>
    <w:rsid w:val="00E04D73"/>
    <w:rsid w:val="00E062E3"/>
    <w:rsid w:val="00E1680E"/>
    <w:rsid w:val="00E26608"/>
    <w:rsid w:val="00E30BB2"/>
    <w:rsid w:val="00E36407"/>
    <w:rsid w:val="00E4091C"/>
    <w:rsid w:val="00E54C4F"/>
    <w:rsid w:val="00E61B39"/>
    <w:rsid w:val="00E62835"/>
    <w:rsid w:val="00E6390C"/>
    <w:rsid w:val="00E64523"/>
    <w:rsid w:val="00E66231"/>
    <w:rsid w:val="00E71F1D"/>
    <w:rsid w:val="00E76DF7"/>
    <w:rsid w:val="00E77645"/>
    <w:rsid w:val="00E83697"/>
    <w:rsid w:val="00E83B14"/>
    <w:rsid w:val="00E91BDA"/>
    <w:rsid w:val="00EC0B53"/>
    <w:rsid w:val="00EC0F8F"/>
    <w:rsid w:val="00EC198A"/>
    <w:rsid w:val="00EC3196"/>
    <w:rsid w:val="00EC4A25"/>
    <w:rsid w:val="00ED645E"/>
    <w:rsid w:val="00ED7BA2"/>
    <w:rsid w:val="00EE217F"/>
    <w:rsid w:val="00EE44AD"/>
    <w:rsid w:val="00F0103A"/>
    <w:rsid w:val="00F025A2"/>
    <w:rsid w:val="00F0548C"/>
    <w:rsid w:val="00F068B5"/>
    <w:rsid w:val="00F07388"/>
    <w:rsid w:val="00F07EAC"/>
    <w:rsid w:val="00F07FD6"/>
    <w:rsid w:val="00F14AFC"/>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023A"/>
    <w:rsid w:val="00F62196"/>
    <w:rsid w:val="00F653B8"/>
    <w:rsid w:val="00F71B89"/>
    <w:rsid w:val="00F7353C"/>
    <w:rsid w:val="00F76F8F"/>
    <w:rsid w:val="00F80C4B"/>
    <w:rsid w:val="00FA1266"/>
    <w:rsid w:val="00FB10E9"/>
    <w:rsid w:val="00FB16A0"/>
    <w:rsid w:val="00FB3E24"/>
    <w:rsid w:val="00FB3F5D"/>
    <w:rsid w:val="00FC1192"/>
    <w:rsid w:val="00FD4EDD"/>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11">
    <w:name w:val="正文1"/>
    <w:qFormat/>
    <w:rsid w:val="00EC0F8F"/>
    <w:pPr>
      <w:spacing w:before="100" w:beforeAutospacing="1" w:after="120"/>
    </w:pPr>
    <w:rPr>
      <w:rFonts w:eastAsia="MS Mincho"/>
      <w:sz w:val="22"/>
      <w:szCs w:val="22"/>
      <w:lang w:val="en-US" w:eastAsia="ko-KR"/>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540</TotalTime>
  <Pages>4</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51</cp:revision>
  <dcterms:created xsi:type="dcterms:W3CDTF">2021-04-25T07:49:00Z</dcterms:created>
  <dcterms:modified xsi:type="dcterms:W3CDTF">2021-08-06T06:35:00Z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